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33" w:rsidRPr="00745A61" w:rsidRDefault="00D51833" w:rsidP="00D51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A61">
        <w:rPr>
          <w:rFonts w:ascii="Times New Roman" w:hAnsi="Times New Roman" w:cs="Times New Roman"/>
          <w:sz w:val="24"/>
          <w:szCs w:val="24"/>
        </w:rPr>
        <w:t xml:space="preserve">Краснодарский край, город Сочи, </w:t>
      </w:r>
      <w:proofErr w:type="spellStart"/>
      <w:r w:rsidRPr="00745A61">
        <w:rPr>
          <w:rFonts w:ascii="Times New Roman" w:hAnsi="Times New Roman" w:cs="Times New Roman"/>
          <w:sz w:val="24"/>
          <w:szCs w:val="24"/>
        </w:rPr>
        <w:t>Лазаревский</w:t>
      </w:r>
      <w:proofErr w:type="spellEnd"/>
      <w:r w:rsidRPr="00745A61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A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5A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A61">
        <w:rPr>
          <w:rFonts w:ascii="Times New Roman" w:hAnsi="Times New Roman" w:cs="Times New Roman"/>
          <w:sz w:val="24"/>
          <w:szCs w:val="24"/>
        </w:rPr>
        <w:t>Сергей-Поле</w:t>
      </w:r>
    </w:p>
    <w:p w:rsidR="00D51833" w:rsidRPr="00745A61" w:rsidRDefault="00D51833" w:rsidP="00D51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A61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D51833" w:rsidRPr="00745A61" w:rsidRDefault="00D51833" w:rsidP="00D51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A61">
        <w:rPr>
          <w:rFonts w:ascii="Times New Roman" w:hAnsi="Times New Roman" w:cs="Times New Roman"/>
          <w:sz w:val="24"/>
          <w:szCs w:val="24"/>
        </w:rPr>
        <w:t>средняя общеобразовательная школа № 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641" w:rsidRPr="00504641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504641" w:rsidRPr="00504641">
        <w:rPr>
          <w:rFonts w:ascii="Times New Roman" w:hAnsi="Times New Roman" w:cs="Times New Roman"/>
          <w:sz w:val="24"/>
          <w:szCs w:val="24"/>
        </w:rPr>
        <w:t>Авджяна</w:t>
      </w:r>
      <w:proofErr w:type="spellEnd"/>
      <w:r w:rsidR="00504641" w:rsidRPr="00504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641" w:rsidRPr="00504641">
        <w:rPr>
          <w:rFonts w:ascii="Times New Roman" w:hAnsi="Times New Roman" w:cs="Times New Roman"/>
          <w:sz w:val="24"/>
          <w:szCs w:val="24"/>
        </w:rPr>
        <w:t>Варткеса</w:t>
      </w:r>
      <w:proofErr w:type="spellEnd"/>
      <w:r w:rsidR="00504641" w:rsidRPr="00504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641" w:rsidRPr="00504641">
        <w:rPr>
          <w:rFonts w:ascii="Times New Roman" w:hAnsi="Times New Roman" w:cs="Times New Roman"/>
          <w:sz w:val="24"/>
          <w:szCs w:val="24"/>
        </w:rPr>
        <w:t>Вагановича</w:t>
      </w:r>
      <w:proofErr w:type="spellEnd"/>
    </w:p>
    <w:p w:rsidR="00D51833" w:rsidRPr="00745A61" w:rsidRDefault="00D51833" w:rsidP="00D518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6478" w:rsidRPr="00726478" w:rsidRDefault="00726478" w:rsidP="0072647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4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26478" w:rsidRPr="00726478" w:rsidRDefault="00726478" w:rsidP="00726478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726478" w:rsidRPr="00726478" w:rsidRDefault="00726478" w:rsidP="00726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4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УТВЕРЖДЕНО</w:t>
      </w:r>
    </w:p>
    <w:p w:rsidR="00726478" w:rsidRPr="00726478" w:rsidRDefault="00726478" w:rsidP="00726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4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Решение педсовета   протокол №1                              </w:t>
      </w:r>
    </w:p>
    <w:p w:rsidR="00726478" w:rsidRPr="00726478" w:rsidRDefault="00726478" w:rsidP="00726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4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от </w:t>
      </w:r>
      <w:r w:rsidR="006E6920" w:rsidRPr="006E6920">
        <w:rPr>
          <w:rFonts w:ascii="Times New Roman" w:eastAsia="Times New Roman" w:hAnsi="Times New Roman" w:cs="Times New Roman"/>
          <w:sz w:val="24"/>
          <w:szCs w:val="24"/>
          <w:lang w:bidi="en-US"/>
        </w:rPr>
        <w:t>30</w:t>
      </w:r>
      <w:r w:rsidRPr="00726478">
        <w:rPr>
          <w:rFonts w:ascii="Times New Roman" w:eastAsia="Times New Roman" w:hAnsi="Times New Roman" w:cs="Times New Roman"/>
          <w:sz w:val="24"/>
          <w:szCs w:val="24"/>
          <w:lang w:bidi="en-US"/>
        </w:rPr>
        <w:t>. 08. 202</w:t>
      </w:r>
      <w:r w:rsidR="004E202B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726478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</w:p>
    <w:p w:rsidR="00726478" w:rsidRPr="00726478" w:rsidRDefault="00726478" w:rsidP="007264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26478">
        <w:rPr>
          <w:rFonts w:ascii="Times New Roman" w:eastAsia="SimSun" w:hAnsi="Times New Roman" w:cs="Times New Roman"/>
          <w:bCs/>
          <w:kern w:val="28"/>
          <w:sz w:val="24"/>
          <w:szCs w:val="24"/>
          <w:lang w:bidi="en-US"/>
        </w:rPr>
        <w:t xml:space="preserve">                                                                                         Председатель</w:t>
      </w:r>
      <w:r w:rsidRPr="0072647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____   В. </w:t>
      </w:r>
      <w:proofErr w:type="spellStart"/>
      <w:r w:rsidRPr="0072647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Л.Маркарян</w:t>
      </w:r>
      <w:proofErr w:type="spellEnd"/>
    </w:p>
    <w:p w:rsidR="00726478" w:rsidRPr="00726478" w:rsidRDefault="00726478" w:rsidP="0072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726478" w:rsidRPr="00726478" w:rsidRDefault="00726478" w:rsidP="0072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726478" w:rsidRPr="00726478" w:rsidRDefault="00726478" w:rsidP="0072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726478" w:rsidRPr="00726478" w:rsidRDefault="00726478" w:rsidP="00726478">
      <w:pPr>
        <w:rPr>
          <w:rFonts w:ascii="Calibri" w:eastAsia="Times New Roman" w:hAnsi="Calibri" w:cs="Times New Roman"/>
        </w:rPr>
      </w:pPr>
    </w:p>
    <w:p w:rsidR="00726478" w:rsidRPr="00726478" w:rsidRDefault="00726478" w:rsidP="00726478">
      <w:pPr>
        <w:rPr>
          <w:rFonts w:ascii="Calibri" w:eastAsia="Times New Roman" w:hAnsi="Calibri" w:cs="Times New Roman"/>
        </w:rPr>
      </w:pPr>
    </w:p>
    <w:p w:rsidR="00726478" w:rsidRPr="00726478" w:rsidRDefault="00726478" w:rsidP="00726478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726478">
        <w:rPr>
          <w:rFonts w:ascii="Times New Roman" w:eastAsia="Times New Roman" w:hAnsi="Times New Roman" w:cs="Times New Roman"/>
          <w:bCs/>
          <w:sz w:val="40"/>
          <w:szCs w:val="40"/>
        </w:rPr>
        <w:t>РАБОЧАЯ  ПРОГРАММА  ВНЕУРОЧНОЙ ДЕЯТЕЛЬНОСТИ</w:t>
      </w:r>
    </w:p>
    <w:p w:rsidR="00726478" w:rsidRPr="00726478" w:rsidRDefault="00726478" w:rsidP="00726478">
      <w:pPr>
        <w:rPr>
          <w:rFonts w:ascii="Calibri" w:eastAsia="Times New Roman" w:hAnsi="Calibri" w:cs="Times New Roman"/>
        </w:rPr>
      </w:pPr>
    </w:p>
    <w:p w:rsidR="00726478" w:rsidRPr="00726478" w:rsidRDefault="00726478" w:rsidP="00726478">
      <w:pPr>
        <w:rPr>
          <w:rFonts w:ascii="Calibri" w:eastAsia="Times New Roman" w:hAnsi="Calibri" w:cs="Times New Roman"/>
        </w:rPr>
      </w:pPr>
    </w:p>
    <w:p w:rsidR="00726478" w:rsidRPr="00504641" w:rsidRDefault="00726478" w:rsidP="00726478">
      <w:pPr>
        <w:rPr>
          <w:rFonts w:ascii="Calibri" w:eastAsia="Times New Roman" w:hAnsi="Calibri" w:cs="Times New Roman"/>
          <w:sz w:val="24"/>
        </w:rPr>
      </w:pPr>
    </w:p>
    <w:p w:rsidR="00726478" w:rsidRPr="00726478" w:rsidRDefault="00C1451B" w:rsidP="007264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ab/>
        <w:t xml:space="preserve">    </w:t>
      </w:r>
      <w:r w:rsidR="002E3C8E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="00504641" w:rsidRPr="00504641">
        <w:rPr>
          <w:rFonts w:ascii="Times New Roman" w:eastAsia="Times New Roman" w:hAnsi="Times New Roman" w:cs="Times New Roman"/>
          <w:sz w:val="32"/>
          <w:szCs w:val="28"/>
          <w:u w:val="single"/>
        </w:rPr>
        <w:t>Познавательная деятельность</w:t>
      </w:r>
    </w:p>
    <w:p w:rsidR="00726478" w:rsidRPr="00726478" w:rsidRDefault="00726478" w:rsidP="0072647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4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26478">
        <w:rPr>
          <w:rFonts w:ascii="Times New Roman" w:eastAsia="Times New Roman" w:hAnsi="Times New Roman" w:cs="Times New Roman"/>
          <w:sz w:val="20"/>
          <w:szCs w:val="20"/>
        </w:rPr>
        <w:t>Тип программы: ориентированные на достижение результатов определённого уровня/ по конкретным видам внеурочной деятельности</w:t>
      </w:r>
    </w:p>
    <w:p w:rsidR="00726478" w:rsidRPr="00726478" w:rsidRDefault="00726478" w:rsidP="007264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                                 </w:t>
      </w:r>
      <w:r w:rsidR="00504641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    </w:t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Кружок</w:t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</w:p>
    <w:p w:rsidR="00726478" w:rsidRPr="00726478" w:rsidRDefault="00726478" w:rsidP="0072647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478">
        <w:rPr>
          <w:rFonts w:ascii="Times New Roman" w:eastAsia="Times New Roman" w:hAnsi="Times New Roman" w:cs="Times New Roman"/>
          <w:sz w:val="20"/>
          <w:szCs w:val="20"/>
        </w:rPr>
        <w:t>кружок, факультатив, научное объединение и пр.</w:t>
      </w:r>
    </w:p>
    <w:p w:rsidR="00726478" w:rsidRPr="00726478" w:rsidRDefault="00726478" w:rsidP="007264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2647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28"/>
          <w:u w:val="single"/>
        </w:rPr>
        <w:t xml:space="preserve">               </w:t>
      </w:r>
      <w:r w:rsidR="003A6373">
        <w:rPr>
          <w:rFonts w:ascii="Times New Roman" w:eastAsia="Times New Roman" w:hAnsi="Times New Roman" w:cs="Times New Roman"/>
          <w:sz w:val="32"/>
          <w:szCs w:val="28"/>
          <w:u w:val="single"/>
        </w:rPr>
        <w:t>Финансовая грамотность</w:t>
      </w:r>
      <w:r w:rsidR="003A6373">
        <w:rPr>
          <w:rFonts w:ascii="Times New Roman" w:eastAsia="Times New Roman" w:hAnsi="Times New Roman" w:cs="Times New Roman"/>
          <w:sz w:val="32"/>
          <w:szCs w:val="32"/>
          <w:u w:val="single"/>
        </w:rPr>
        <w:t>____</w:t>
      </w:r>
    </w:p>
    <w:p w:rsidR="00726478" w:rsidRPr="00726478" w:rsidRDefault="00726478" w:rsidP="0072647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478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</w:p>
    <w:p w:rsidR="00726478" w:rsidRPr="00726478" w:rsidRDefault="00726478" w:rsidP="007264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264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  <w:r w:rsidR="002E3C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 w:rsidRPr="007264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</w:t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>год</w:t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</w:p>
    <w:p w:rsidR="00726478" w:rsidRPr="00726478" w:rsidRDefault="00726478" w:rsidP="0072647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478">
        <w:rPr>
          <w:rFonts w:ascii="Times New Roman" w:eastAsia="Times New Roman" w:hAnsi="Times New Roman" w:cs="Times New Roman"/>
          <w:sz w:val="20"/>
          <w:szCs w:val="20"/>
        </w:rPr>
        <w:t>срок реализации программы</w:t>
      </w:r>
    </w:p>
    <w:p w:rsidR="00726478" w:rsidRPr="00726478" w:rsidRDefault="00CF26D6" w:rsidP="007264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                                              </w:t>
      </w:r>
      <w:r w:rsidR="002E3C8E">
        <w:rPr>
          <w:rFonts w:ascii="Times New Roman" w:eastAsia="Times New Roman" w:hAnsi="Times New Roman" w:cs="Times New Roman"/>
          <w:sz w:val="32"/>
          <w:szCs w:val="32"/>
          <w:u w:val="single"/>
        </w:rPr>
        <w:t>9</w:t>
      </w:r>
      <w:r w:rsidR="00726478"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="00726478"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="00726478"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="00726478"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</w:p>
    <w:p w:rsidR="00726478" w:rsidRPr="00726478" w:rsidRDefault="00726478" w:rsidP="0072647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478">
        <w:rPr>
          <w:rFonts w:ascii="Times New Roman" w:eastAsia="Times New Roman" w:hAnsi="Times New Roman" w:cs="Times New Roman"/>
          <w:sz w:val="20"/>
          <w:szCs w:val="20"/>
        </w:rPr>
        <w:t xml:space="preserve">возраст </w:t>
      </w:r>
      <w:proofErr w:type="gramStart"/>
      <w:r w:rsidRPr="00726478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</w:p>
    <w:p w:rsidR="00FA0DE2" w:rsidRPr="00726478" w:rsidRDefault="00726478" w:rsidP="00FA0D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264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>Шишкова Ирина Ивановна</w:t>
      </w:r>
      <w:r w:rsidR="00FA0DE2" w:rsidRPr="00FA0DE2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FA0DE2">
        <w:rPr>
          <w:rFonts w:ascii="Times New Roman" w:eastAsia="Times New Roman" w:hAnsi="Times New Roman" w:cs="Times New Roman"/>
          <w:sz w:val="32"/>
          <w:szCs w:val="32"/>
          <w:u w:val="single"/>
        </w:rPr>
        <w:t>Асланян Стелла Робертовна</w:t>
      </w:r>
      <w:r w:rsidR="00FA0DE2"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</w:p>
    <w:p w:rsidR="00726478" w:rsidRPr="00726478" w:rsidRDefault="00FA0DE2" w:rsidP="007264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726478" w:rsidRPr="00726478">
        <w:rPr>
          <w:rFonts w:ascii="Times New Roman" w:eastAsia="Times New Roman" w:hAnsi="Times New Roman" w:cs="Times New Roman"/>
          <w:sz w:val="20"/>
          <w:szCs w:val="20"/>
        </w:rPr>
        <w:t>(Ф. И. О. учителя составителя)</w:t>
      </w:r>
    </w:p>
    <w:p w:rsidR="00726478" w:rsidRPr="00726478" w:rsidRDefault="00726478" w:rsidP="007264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478" w:rsidRPr="00726478" w:rsidRDefault="00726478" w:rsidP="00E807E5">
      <w:pPr>
        <w:rPr>
          <w:rFonts w:ascii="Times New Roman" w:eastAsia="Times New Roman" w:hAnsi="Times New Roman" w:cs="Times New Roman"/>
          <w:sz w:val="24"/>
          <w:szCs w:val="24"/>
        </w:rPr>
      </w:pPr>
      <w:r w:rsidRPr="0072647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726478" w:rsidRPr="00726478" w:rsidRDefault="00726478" w:rsidP="0072647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478" w:rsidRDefault="00726478" w:rsidP="007264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13"/>
          <w:sz w:val="24"/>
          <w:szCs w:val="24"/>
          <w:lang w:eastAsia="ru-RU"/>
        </w:rPr>
      </w:pPr>
    </w:p>
    <w:p w:rsidR="002E3C8E" w:rsidRDefault="002E3C8E" w:rsidP="007264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13"/>
          <w:sz w:val="24"/>
          <w:szCs w:val="24"/>
          <w:lang w:eastAsia="ru-RU"/>
        </w:rPr>
      </w:pPr>
    </w:p>
    <w:p w:rsidR="002E3C8E" w:rsidRPr="00726478" w:rsidRDefault="002E3C8E" w:rsidP="007264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13"/>
          <w:sz w:val="24"/>
          <w:szCs w:val="24"/>
          <w:lang w:eastAsia="ru-RU"/>
        </w:rPr>
      </w:pPr>
    </w:p>
    <w:p w:rsidR="00C1451B" w:rsidRDefault="00C1451B" w:rsidP="00E807E5">
      <w:pPr>
        <w:numPr>
          <w:ilvl w:val="0"/>
          <w:numId w:val="18"/>
        </w:numPr>
        <w:spacing w:after="0"/>
        <w:ind w:left="993" w:hanging="426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661206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lastRenderedPageBreak/>
        <w:t>Результаты освоения курса</w:t>
      </w:r>
    </w:p>
    <w:p w:rsidR="004B7A2D" w:rsidRPr="002E3C8E" w:rsidRDefault="004B7A2D" w:rsidP="004B7A2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2E3C8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Программа составлена на основе примерной программы внеурочной деятельности «Финансовая грамотность» Ю. Н. </w:t>
      </w:r>
      <w:proofErr w:type="spellStart"/>
      <w:r w:rsidRPr="002E3C8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Корлюговой</w:t>
      </w:r>
      <w:proofErr w:type="spellEnd"/>
      <w:r w:rsidRPr="002E3C8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(2–4 классы </w:t>
      </w:r>
      <w:proofErr w:type="spellStart"/>
      <w:r w:rsidRPr="002E3C8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общеобразоват</w:t>
      </w:r>
      <w:proofErr w:type="spellEnd"/>
      <w:r w:rsidRPr="002E3C8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орг. — М.: ВАКО, 2020</w:t>
      </w:r>
      <w:proofErr w:type="gramEnd"/>
    </w:p>
    <w:p w:rsidR="00C1451B" w:rsidRPr="00E807E5" w:rsidRDefault="00C1451B" w:rsidP="004B7A2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</w:t>
      </w: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«Основы финансовой грамотности» являются: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себя как члена семьи, общества и государства;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начальными навыками адаптации в мире финансовых отношений;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самостоятельности и осознание личной ответственности за свои поступки;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навыков сотрудничества </w:t>
      </w:r>
      <w:proofErr w:type="gramStart"/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игровых и реальных экономических ситуациях.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7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Метапредметными</w:t>
      </w:r>
      <w:proofErr w:type="spellEnd"/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«Основы финансовой грамотности» являются: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07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познавательные: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способов решения проблем творческого и поискового характера;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различных способов поиска, сбора, обработки, анализа и представления информации;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07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регулятивные: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цели своих действий;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простых планов с помощью учителя;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познавательной и творческой инициативы;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правильности выполнения действий;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адекватное восприятие предложений товарищей, учителей, родителей;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07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коммуникативные: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текстов в устной и письменной формах;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слушать собеседника и вести диалог;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признавать возможность существования различных точек зрения и права каждого иметь свою;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излагать своё мнение и аргументировать свою точку зрения и оценку событий;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</w:t>
      </w: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«Основы финансовой грамотности» являются: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и правильное использование экономических терминов;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роли денег в семье и обществе;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характеризовать виды и функции денег;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источников доходов и направлений расходов семьи;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рассчитывать доходы и расходы и составлять простой семейный бюджет;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элементарных проблем в области семейных финансов и путей их решения;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элементарных финансовых расчётов.</w:t>
      </w:r>
    </w:p>
    <w:p w:rsidR="00726478" w:rsidRPr="00E807E5" w:rsidRDefault="00726478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1B" w:rsidRPr="00661206" w:rsidRDefault="00661206" w:rsidP="006612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3"/>
          <w:sz w:val="24"/>
          <w:szCs w:val="24"/>
          <w:lang w:eastAsia="ru-RU"/>
        </w:rPr>
        <w:t>II. Содержание занятий.</w:t>
      </w:r>
    </w:p>
    <w:p w:rsidR="00C1451B" w:rsidRPr="002E3C8E" w:rsidRDefault="00C1451B" w:rsidP="00E807E5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80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</w:p>
    <w:p w:rsidR="00C1451B" w:rsidRPr="00E807E5" w:rsidRDefault="00C1451B" w:rsidP="00E80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E807E5">
        <w:rPr>
          <w:rFonts w:ascii="Times New Roman" w:hAnsi="Times New Roman" w:cs="Times New Roman"/>
          <w:i/>
          <w:sz w:val="24"/>
          <w:szCs w:val="24"/>
        </w:rPr>
        <w:t>Что такое деньги и откуда они взялись.</w:t>
      </w:r>
    </w:p>
    <w:p w:rsidR="00C1451B" w:rsidRPr="00E807E5" w:rsidRDefault="00C1451B" w:rsidP="00E8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C1451B" w:rsidRPr="00E807E5" w:rsidRDefault="00C1451B" w:rsidP="00E8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C1451B" w:rsidRPr="00E807E5" w:rsidRDefault="00C1451B" w:rsidP="00E8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 причины и приводить примеры обмена.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lastRenderedPageBreak/>
        <w:t>• Объяснять проблемы, возникающие при обмене.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Описывать свойства товарных денег.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Приводить примеры товарных денег.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Приводить примеры первых монет.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b/>
          <w:sz w:val="24"/>
          <w:szCs w:val="24"/>
        </w:rPr>
        <w:t>Тема 2.</w:t>
      </w:r>
      <w:r w:rsidRPr="00E807E5">
        <w:rPr>
          <w:rFonts w:ascii="Times New Roman" w:hAnsi="Times New Roman" w:cs="Times New Roman"/>
          <w:i/>
          <w:sz w:val="24"/>
          <w:szCs w:val="24"/>
        </w:rPr>
        <w:t>Рассмотрим деньги поближе. Защита от подделок.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Монеты. Гурт. Аверс. Реверс. «Орёл». «</w:t>
      </w:r>
      <w:proofErr w:type="gramStart"/>
      <w:r w:rsidRPr="00E807E5">
        <w:rPr>
          <w:rFonts w:ascii="Times New Roman" w:hAnsi="Times New Roman" w:cs="Times New Roman"/>
          <w:sz w:val="24"/>
          <w:szCs w:val="24"/>
        </w:rPr>
        <w:t>Решка</w:t>
      </w:r>
      <w:proofErr w:type="gramEnd"/>
      <w:r w:rsidRPr="00E807E5">
        <w:rPr>
          <w:rFonts w:ascii="Times New Roman" w:hAnsi="Times New Roman" w:cs="Times New Roman"/>
          <w:sz w:val="24"/>
          <w:szCs w:val="24"/>
        </w:rPr>
        <w:t>». Номинал. Банкнота. Купюра. Фальшивые деньги. Фальшивомонетчики.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Объяснять, почему появились монеты.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Описывать купюры и монеты.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Сравнивать металлические и бумажные деньги.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•Объяснять, почему изготовление фальшивых денег является преступлением.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7E5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End"/>
      <w:r w:rsidRPr="00E807E5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Start"/>
      <w:r w:rsidRPr="00E807E5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Pr="00E807E5">
        <w:rPr>
          <w:rFonts w:ascii="Times New Roman" w:hAnsi="Times New Roman" w:cs="Times New Roman"/>
          <w:i/>
          <w:sz w:val="24"/>
          <w:szCs w:val="24"/>
        </w:rPr>
        <w:t xml:space="preserve"> деньги были раньше в России.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Древнерусские товарные деньги. Происхождение слов «деньги», «рубль», «копейка». Первые русские монеты.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Описывать старинные российские деньги.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 происхождение названий денег.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b/>
          <w:sz w:val="24"/>
          <w:szCs w:val="24"/>
        </w:rPr>
        <w:t>Тема 4.</w:t>
      </w:r>
      <w:r w:rsidRPr="00E807E5">
        <w:rPr>
          <w:rFonts w:ascii="Times New Roman" w:hAnsi="Times New Roman" w:cs="Times New Roman"/>
          <w:i/>
          <w:sz w:val="24"/>
          <w:szCs w:val="24"/>
        </w:rPr>
        <w:t>Современные деньги России и других стран.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Доллары. Евро. Банки. Наличные, безналичные и электронные деньги. Банкомат. Пластиковая карта.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Описывать современные российские деньги.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Решать задачи с элементарными денежными расчётами.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Объяснять, что такое безналичный расчёт и пластиковая карта.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Приводить примеры иностранных валют.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b/>
          <w:sz w:val="24"/>
          <w:szCs w:val="24"/>
        </w:rPr>
        <w:t>Тема 5.</w:t>
      </w:r>
      <w:r w:rsidRPr="00E807E5">
        <w:rPr>
          <w:rFonts w:ascii="Times New Roman" w:hAnsi="Times New Roman" w:cs="Times New Roman"/>
          <w:i/>
          <w:sz w:val="24"/>
          <w:szCs w:val="24"/>
        </w:rPr>
        <w:t>Откуда в семье деньги.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Описывать и сравнивать источники доходов семьи.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 причины различий в заработной плате.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Объяснять, кому и почему платят пособия.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Приводить примеры того, что можно сдать в аренду.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b/>
          <w:sz w:val="24"/>
          <w:szCs w:val="24"/>
        </w:rPr>
        <w:t>Тема 6.</w:t>
      </w:r>
      <w:r w:rsidRPr="00E807E5">
        <w:rPr>
          <w:rFonts w:ascii="Times New Roman" w:hAnsi="Times New Roman" w:cs="Times New Roman"/>
          <w:i/>
          <w:sz w:val="24"/>
          <w:szCs w:val="24"/>
        </w:rPr>
        <w:t>На что тратятся деньги.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 xml:space="preserve"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</w:t>
      </w:r>
      <w:r w:rsidRPr="00E807E5">
        <w:rPr>
          <w:rFonts w:ascii="Times New Roman" w:hAnsi="Times New Roman" w:cs="Times New Roman"/>
          <w:sz w:val="24"/>
          <w:szCs w:val="24"/>
        </w:rPr>
        <w:lastRenderedPageBreak/>
        <w:t>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Объяснять, что влияет на намерения людей совершать покупки.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Сравнивать покупки по степени необходимости.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Различать планируемые и непредвиденные расходы.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Объяснять, как появляются сбережения и долги.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E807E5">
        <w:rPr>
          <w:rFonts w:ascii="Times New Roman" w:hAnsi="Times New Roman" w:cs="Times New Roman"/>
          <w:i/>
          <w:sz w:val="24"/>
          <w:szCs w:val="24"/>
        </w:rPr>
        <w:t>Как умно управлять своими деньгами.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Бюджет – план доходов и расходов. Люди ведут учёт доходов и расходов, чтобы избежать финансовых проблем.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Расходы и доходы. Бюджет. Банкрот. Дополнительный заработок.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Объяснять, как управлять деньгами.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Сравнивать доходы и расходы.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Объяснять, как можно экономить.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Составлять бюджет на простом примере.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E807E5">
        <w:rPr>
          <w:rFonts w:ascii="Times New Roman" w:hAnsi="Times New Roman" w:cs="Times New Roman"/>
          <w:i/>
          <w:sz w:val="24"/>
          <w:szCs w:val="24"/>
        </w:rPr>
        <w:t>Как делать сбережения.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Объяснять, в какой форме можно делать сбережения.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Приводить примеры доходов от различных вложений денег.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Сравнивать разные виды сбережений.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33" w:rsidRPr="00661206" w:rsidRDefault="00726478" w:rsidP="00661206">
      <w:pPr>
        <w:spacing w:after="0" w:line="360" w:lineRule="auto"/>
        <w:ind w:left="502" w:hanging="12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Тематическое планирование.</w:t>
      </w:r>
    </w:p>
    <w:p w:rsidR="00C1451B" w:rsidRPr="00661206" w:rsidRDefault="00C1451B" w:rsidP="00661206">
      <w:pPr>
        <w:spacing w:after="0"/>
        <w:ind w:hanging="123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451B" w:rsidRPr="00661206" w:rsidRDefault="00C1451B" w:rsidP="00661206">
      <w:pPr>
        <w:spacing w:after="0"/>
        <w:ind w:hanging="123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612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класс (34 часа)</w:t>
      </w:r>
    </w:p>
    <w:tbl>
      <w:tblPr>
        <w:tblStyle w:val="ab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708"/>
        <w:gridCol w:w="709"/>
        <w:gridCol w:w="2126"/>
        <w:gridCol w:w="1843"/>
      </w:tblGrid>
      <w:tr w:rsidR="00C1451B" w:rsidRPr="00661206" w:rsidTr="00615CB0">
        <w:tc>
          <w:tcPr>
            <w:tcW w:w="851" w:type="dxa"/>
            <w:vMerge w:val="restart"/>
          </w:tcPr>
          <w:p w:rsidR="00C1451B" w:rsidRPr="00003F0B" w:rsidRDefault="00C1451B" w:rsidP="00C1200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</w:t>
            </w:r>
          </w:p>
        </w:tc>
        <w:tc>
          <w:tcPr>
            <w:tcW w:w="4678" w:type="dxa"/>
            <w:vMerge w:val="restart"/>
          </w:tcPr>
          <w:p w:rsidR="00C1451B" w:rsidRPr="00003F0B" w:rsidRDefault="00C1451B" w:rsidP="00003F0B">
            <w:pPr>
              <w:ind w:left="317" w:right="-2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Содержание</w:t>
            </w:r>
          </w:p>
          <w:p w:rsidR="00C1451B" w:rsidRPr="00003F0B" w:rsidRDefault="00C1451B" w:rsidP="00003F0B">
            <w:pPr>
              <w:ind w:left="317" w:right="-2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(разделы, темы)</w:t>
            </w:r>
          </w:p>
        </w:tc>
        <w:tc>
          <w:tcPr>
            <w:tcW w:w="1417" w:type="dxa"/>
            <w:gridSpan w:val="2"/>
          </w:tcPr>
          <w:p w:rsidR="00C1451B" w:rsidRPr="00003F0B" w:rsidRDefault="00C1451B" w:rsidP="00E13CA7">
            <w:pPr>
              <w:shd w:val="clear" w:color="auto" w:fill="FFFFFF"/>
              <w:ind w:left="176" w:right="-25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3F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C1451B" w:rsidRPr="00003F0B" w:rsidRDefault="00C1451B" w:rsidP="00003F0B">
            <w:pPr>
              <w:ind w:left="317" w:right="-2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</w:t>
            </w:r>
          </w:p>
        </w:tc>
        <w:tc>
          <w:tcPr>
            <w:tcW w:w="1843" w:type="dxa"/>
            <w:vMerge w:val="restart"/>
          </w:tcPr>
          <w:p w:rsidR="00C1451B" w:rsidRPr="00003F0B" w:rsidRDefault="00C1451B" w:rsidP="00003F0B">
            <w:pPr>
              <w:ind w:left="317" w:right="-2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b/>
                <w:lang w:eastAsia="ru-RU"/>
              </w:rPr>
              <w:t>ЦОР/ЭОР</w:t>
            </w:r>
          </w:p>
        </w:tc>
      </w:tr>
      <w:tr w:rsidR="00C1451B" w:rsidRPr="00661206" w:rsidTr="00615CB0">
        <w:tc>
          <w:tcPr>
            <w:tcW w:w="851" w:type="dxa"/>
            <w:vMerge/>
          </w:tcPr>
          <w:p w:rsidR="00C1451B" w:rsidRPr="00003F0B" w:rsidRDefault="00C1451B" w:rsidP="00003F0B">
            <w:pPr>
              <w:ind w:hanging="12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vMerge/>
          </w:tcPr>
          <w:p w:rsidR="00C1451B" w:rsidRPr="00003F0B" w:rsidRDefault="00C1451B" w:rsidP="00003F0B">
            <w:pPr>
              <w:ind w:hanging="12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C1451B" w:rsidRPr="00003F0B" w:rsidRDefault="00C1451B" w:rsidP="00003F0B">
            <w:pPr>
              <w:ind w:hanging="392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Аудит.</w:t>
            </w:r>
          </w:p>
        </w:tc>
        <w:tc>
          <w:tcPr>
            <w:tcW w:w="709" w:type="dxa"/>
          </w:tcPr>
          <w:p w:rsidR="00C1451B" w:rsidRPr="00003F0B" w:rsidRDefault="00C1451B" w:rsidP="00E13CA7">
            <w:pPr>
              <w:ind w:hanging="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03F0B">
              <w:rPr>
                <w:rFonts w:ascii="Times New Roman" w:eastAsia="Times New Roman" w:hAnsi="Times New Roman" w:cs="Times New Roman"/>
                <w:b/>
                <w:lang w:eastAsia="ru-RU"/>
              </w:rPr>
              <w:t>Внеаудит</w:t>
            </w:r>
            <w:proofErr w:type="spellEnd"/>
            <w:r w:rsidRPr="00003F0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  <w:vMerge/>
          </w:tcPr>
          <w:p w:rsidR="00C1451B" w:rsidRPr="00003F0B" w:rsidRDefault="00C1451B" w:rsidP="00003F0B">
            <w:pPr>
              <w:ind w:hanging="12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C1451B" w:rsidRPr="00003F0B" w:rsidRDefault="00C1451B" w:rsidP="00003F0B">
            <w:pPr>
              <w:ind w:hanging="12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451B" w:rsidRPr="00661206" w:rsidTr="00615CB0">
        <w:tc>
          <w:tcPr>
            <w:tcW w:w="10915" w:type="dxa"/>
            <w:gridSpan w:val="6"/>
            <w:vAlign w:val="center"/>
          </w:tcPr>
          <w:p w:rsidR="00C1451B" w:rsidRPr="00003F0B" w:rsidRDefault="0040210F" w:rsidP="0040210F">
            <w:pPr>
              <w:ind w:right="-144"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C1451B" w:rsidRPr="00003F0B">
              <w:rPr>
                <w:rFonts w:ascii="Times New Roman" w:hAnsi="Times New Roman" w:cs="Times New Roman"/>
                <w:b/>
              </w:rPr>
              <w:t xml:space="preserve">Тема 1. </w:t>
            </w:r>
            <w:r w:rsidRPr="0040210F">
              <w:rPr>
                <w:rFonts w:ascii="Times New Roman" w:hAnsi="Times New Roman" w:cs="Times New Roman"/>
                <w:b/>
              </w:rPr>
              <w:t>«Что такое деньги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0210F">
              <w:rPr>
                <w:rFonts w:ascii="Times New Roman" w:hAnsi="Times New Roman" w:cs="Times New Roman"/>
                <w:b/>
              </w:rPr>
              <w:t xml:space="preserve">и для чего они нужны </w:t>
            </w:r>
            <w:r w:rsidR="00C1451B" w:rsidRPr="00003F0B">
              <w:rPr>
                <w:rFonts w:ascii="Times New Roman" w:hAnsi="Times New Roman" w:cs="Times New Roman"/>
                <w:b/>
              </w:rPr>
              <w:t>(</w:t>
            </w:r>
            <w:r w:rsidR="00513C5A">
              <w:rPr>
                <w:rFonts w:ascii="Times New Roman" w:hAnsi="Times New Roman" w:cs="Times New Roman"/>
                <w:b/>
              </w:rPr>
              <w:t>8</w:t>
            </w:r>
            <w:r w:rsidR="00C1451B" w:rsidRPr="00003F0B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C12007" w:rsidRPr="00661206" w:rsidTr="00615CB0">
        <w:tc>
          <w:tcPr>
            <w:tcW w:w="851" w:type="dxa"/>
          </w:tcPr>
          <w:p w:rsidR="00C12007" w:rsidRPr="00C12007" w:rsidRDefault="00C12007" w:rsidP="00C1200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 чего нужны деньги? Покупка товаров в магазине.</w:t>
            </w:r>
          </w:p>
        </w:tc>
        <w:tc>
          <w:tcPr>
            <w:tcW w:w="708" w:type="dxa"/>
          </w:tcPr>
          <w:p w:rsidR="00C12007" w:rsidRPr="00003F0B" w:rsidRDefault="00C12007" w:rsidP="00003F0B">
            <w:pPr>
              <w:ind w:hanging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C12007" w:rsidRPr="00003F0B" w:rsidRDefault="00C12007" w:rsidP="00003F0B">
            <w:pPr>
              <w:ind w:hanging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Беседа Практикум</w:t>
            </w:r>
          </w:p>
        </w:tc>
        <w:tc>
          <w:tcPr>
            <w:tcW w:w="1843" w:type="dxa"/>
            <w:vMerge w:val="restart"/>
          </w:tcPr>
          <w:p w:rsidR="00C12007" w:rsidRPr="00003F0B" w:rsidRDefault="006C60DC" w:rsidP="00003F0B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C12007" w:rsidRPr="00003F0B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https://sberegiplanetu.ru/categories/obuchenie-detey</w:t>
              </w:r>
            </w:hyperlink>
          </w:p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07" w:rsidRPr="00003F0B" w:rsidRDefault="006C60DC" w:rsidP="00C12007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C12007" w:rsidRPr="006612D5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https://minfin.gov.ru/ru/om/fingram/directions/programs/books/</w:t>
              </w:r>
            </w:hyperlink>
          </w:p>
        </w:tc>
      </w:tr>
      <w:tr w:rsidR="00C12007" w:rsidRPr="00661206" w:rsidTr="00615CB0">
        <w:tc>
          <w:tcPr>
            <w:tcW w:w="851" w:type="dxa"/>
          </w:tcPr>
          <w:p w:rsidR="00C12007" w:rsidRPr="00C12007" w:rsidRDefault="00C12007" w:rsidP="00C1200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Игра «Мозаика вопросов». Почему все монеты похожи?</w:t>
            </w:r>
            <w:r w:rsidR="00513C5A" w:rsidRPr="00003F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Коллективный проект «Школа будущего».</w:t>
            </w:r>
          </w:p>
        </w:tc>
        <w:tc>
          <w:tcPr>
            <w:tcW w:w="708" w:type="dxa"/>
          </w:tcPr>
          <w:p w:rsidR="00C12007" w:rsidRPr="00003F0B" w:rsidRDefault="00C12007" w:rsidP="00003F0B">
            <w:pPr>
              <w:ind w:hanging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C12007" w:rsidRPr="00003F0B" w:rsidRDefault="00C12007" w:rsidP="00003F0B">
            <w:pPr>
              <w:ind w:hanging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  <w:r w:rsidRPr="00003F0B">
              <w:rPr>
                <w:rFonts w:ascii="Times New Roman" w:hAnsi="Times New Roman" w:cs="Times New Roman"/>
              </w:rPr>
              <w:t xml:space="preserve"> Групповое обсуждение</w:t>
            </w:r>
            <w:r w:rsidR="00513C5A" w:rsidRPr="00003F0B">
              <w:rPr>
                <w:rFonts w:ascii="Times New Roman" w:eastAsia="Times New Roman" w:hAnsi="Times New Roman" w:cs="Times New Roman"/>
                <w:lang w:eastAsia="ru-RU"/>
              </w:rPr>
              <w:t xml:space="preserve"> Проект</w:t>
            </w:r>
          </w:p>
        </w:tc>
        <w:tc>
          <w:tcPr>
            <w:tcW w:w="1843" w:type="dxa"/>
            <w:vMerge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07" w:rsidRPr="00661206" w:rsidTr="00615CB0">
        <w:tc>
          <w:tcPr>
            <w:tcW w:w="851" w:type="dxa"/>
          </w:tcPr>
          <w:p w:rsidR="00C12007" w:rsidRPr="00C12007" w:rsidRDefault="00C12007" w:rsidP="00C1200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Мини-исследование «Монеты разных стран». Экскурсия в музей.</w:t>
            </w:r>
          </w:p>
        </w:tc>
        <w:tc>
          <w:tcPr>
            <w:tcW w:w="708" w:type="dxa"/>
          </w:tcPr>
          <w:p w:rsidR="00C12007" w:rsidRPr="00003F0B" w:rsidRDefault="00C12007" w:rsidP="00003F0B">
            <w:pPr>
              <w:ind w:hanging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12007" w:rsidRPr="00003F0B" w:rsidRDefault="00C12007" w:rsidP="00003F0B">
            <w:pPr>
              <w:ind w:hanging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Исследование Экскурсия</w:t>
            </w:r>
          </w:p>
        </w:tc>
        <w:tc>
          <w:tcPr>
            <w:tcW w:w="1843" w:type="dxa"/>
            <w:vMerge w:val="restart"/>
          </w:tcPr>
          <w:p w:rsidR="00513C5A" w:rsidRDefault="00513C5A" w:rsidP="00C12007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C5A" w:rsidRDefault="00513C5A" w:rsidP="00C12007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C5A" w:rsidRPr="00003F0B" w:rsidRDefault="006C60DC" w:rsidP="00C12007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513C5A" w:rsidRPr="00003F0B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https://minfin.gov.ru/ru/om/fingram/directions/programs/books/</w:t>
              </w:r>
            </w:hyperlink>
          </w:p>
          <w:p w:rsidR="00513C5A" w:rsidRDefault="00513C5A" w:rsidP="00003F0B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C5A" w:rsidRDefault="006C60DC" w:rsidP="00003F0B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513C5A" w:rsidRPr="006612D5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https://learningapps.org/index.php?s=финансовая+грамотность</w:t>
              </w:r>
            </w:hyperlink>
          </w:p>
          <w:p w:rsidR="00513C5A" w:rsidRPr="00003F0B" w:rsidRDefault="00513C5A" w:rsidP="00003F0B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07" w:rsidRPr="00661206" w:rsidTr="00615CB0">
        <w:tc>
          <w:tcPr>
            <w:tcW w:w="851" w:type="dxa"/>
          </w:tcPr>
          <w:p w:rsidR="00C12007" w:rsidRPr="00C12007" w:rsidRDefault="00C12007" w:rsidP="00C1200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Проект «Рассчитай бюджет литературного героя».</w:t>
            </w:r>
          </w:p>
        </w:tc>
        <w:tc>
          <w:tcPr>
            <w:tcW w:w="708" w:type="dxa"/>
          </w:tcPr>
          <w:p w:rsidR="00C12007" w:rsidRPr="00003F0B" w:rsidRDefault="00C12007" w:rsidP="00003F0B">
            <w:pPr>
              <w:ind w:hanging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C12007" w:rsidRPr="00003F0B" w:rsidRDefault="00C12007" w:rsidP="00003F0B">
            <w:pPr>
              <w:ind w:hanging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12007" w:rsidRPr="00003F0B" w:rsidRDefault="00C12007" w:rsidP="00003F0B">
            <w:pPr>
              <w:ind w:firstLine="34"/>
              <w:rPr>
                <w:rFonts w:ascii="Times New Roman" w:hAnsi="Times New Roman" w:cs="Times New Roman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1843" w:type="dxa"/>
            <w:vMerge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07" w:rsidRPr="00661206" w:rsidTr="00615CB0">
        <w:tc>
          <w:tcPr>
            <w:tcW w:w="851" w:type="dxa"/>
          </w:tcPr>
          <w:p w:rsidR="00C12007" w:rsidRPr="00C12007" w:rsidRDefault="00C12007" w:rsidP="00C1200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История русских денег. Как устроены монеты.</w:t>
            </w:r>
          </w:p>
        </w:tc>
        <w:tc>
          <w:tcPr>
            <w:tcW w:w="708" w:type="dxa"/>
          </w:tcPr>
          <w:p w:rsidR="00C12007" w:rsidRPr="00003F0B" w:rsidRDefault="00C12007" w:rsidP="00003F0B">
            <w:pPr>
              <w:ind w:hanging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C12007" w:rsidRPr="00003F0B" w:rsidRDefault="00C12007" w:rsidP="00003F0B">
            <w:pPr>
              <w:ind w:hanging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  <w:r w:rsidRPr="00003F0B">
              <w:rPr>
                <w:rFonts w:ascii="Times New Roman" w:hAnsi="Times New Roman" w:cs="Times New Roman"/>
              </w:rPr>
              <w:t xml:space="preserve"> Работа с интерактивными </w:t>
            </w:r>
            <w:r w:rsidRPr="00003F0B">
              <w:rPr>
                <w:rFonts w:ascii="Times New Roman" w:hAnsi="Times New Roman" w:cs="Times New Roman"/>
              </w:rPr>
              <w:lastRenderedPageBreak/>
              <w:t>карточками</w:t>
            </w:r>
          </w:p>
        </w:tc>
        <w:tc>
          <w:tcPr>
            <w:tcW w:w="1843" w:type="dxa"/>
            <w:vMerge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07" w:rsidRPr="00661206" w:rsidTr="00615CB0">
        <w:tc>
          <w:tcPr>
            <w:tcW w:w="851" w:type="dxa"/>
          </w:tcPr>
          <w:p w:rsidR="00C12007" w:rsidRPr="00C12007" w:rsidRDefault="00C12007" w:rsidP="00C1200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Мини-исследование «Путешествие в прошлое». Творческая работа «Постер «На страницах истории».</w:t>
            </w:r>
          </w:p>
        </w:tc>
        <w:tc>
          <w:tcPr>
            <w:tcW w:w="708" w:type="dxa"/>
          </w:tcPr>
          <w:p w:rsidR="00C12007" w:rsidRPr="00003F0B" w:rsidRDefault="00C12007" w:rsidP="00003F0B">
            <w:pPr>
              <w:ind w:hanging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C12007" w:rsidRPr="00003F0B" w:rsidRDefault="00C12007" w:rsidP="00003F0B">
            <w:pPr>
              <w:ind w:hanging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843" w:type="dxa"/>
            <w:vMerge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07" w:rsidRPr="00661206" w:rsidTr="00615CB0">
        <w:tc>
          <w:tcPr>
            <w:tcW w:w="851" w:type="dxa"/>
          </w:tcPr>
          <w:p w:rsidR="00C12007" w:rsidRPr="00C12007" w:rsidRDefault="00C12007" w:rsidP="00C1200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Особенности современных денег. Оплата счетов через платёжные устройства.</w:t>
            </w:r>
          </w:p>
        </w:tc>
        <w:tc>
          <w:tcPr>
            <w:tcW w:w="708" w:type="dxa"/>
          </w:tcPr>
          <w:p w:rsidR="00C12007" w:rsidRPr="00003F0B" w:rsidRDefault="00C12007" w:rsidP="00003F0B">
            <w:pPr>
              <w:ind w:hanging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C12007" w:rsidRPr="00003F0B" w:rsidRDefault="00C12007" w:rsidP="00003F0B">
            <w:pPr>
              <w:ind w:hanging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Творческая работа</w:t>
            </w:r>
          </w:p>
        </w:tc>
        <w:tc>
          <w:tcPr>
            <w:tcW w:w="1843" w:type="dxa"/>
            <w:vMerge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07" w:rsidRPr="00661206" w:rsidTr="00615CB0">
        <w:tc>
          <w:tcPr>
            <w:tcW w:w="851" w:type="dxa"/>
          </w:tcPr>
          <w:p w:rsidR="00C12007" w:rsidRPr="00C12007" w:rsidRDefault="00C12007" w:rsidP="00C1200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Снятие денег со счёта через банкомат. Экскурсия в банк.</w:t>
            </w:r>
          </w:p>
        </w:tc>
        <w:tc>
          <w:tcPr>
            <w:tcW w:w="708" w:type="dxa"/>
          </w:tcPr>
          <w:p w:rsidR="00C12007" w:rsidRPr="00003F0B" w:rsidRDefault="00C12007" w:rsidP="00003F0B">
            <w:pPr>
              <w:ind w:hanging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C12007" w:rsidRPr="00003F0B" w:rsidRDefault="00C12007" w:rsidP="00003F0B">
            <w:pPr>
              <w:ind w:hanging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Практикум Экскурсия</w:t>
            </w:r>
          </w:p>
        </w:tc>
        <w:tc>
          <w:tcPr>
            <w:tcW w:w="1843" w:type="dxa"/>
            <w:vMerge/>
          </w:tcPr>
          <w:p w:rsidR="00C12007" w:rsidRPr="00003F0B" w:rsidRDefault="00C12007" w:rsidP="00003F0B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51B" w:rsidRPr="00661206" w:rsidTr="00615CB0">
        <w:tc>
          <w:tcPr>
            <w:tcW w:w="10915" w:type="dxa"/>
            <w:gridSpan w:val="6"/>
          </w:tcPr>
          <w:p w:rsidR="00C1451B" w:rsidRPr="00003F0B" w:rsidRDefault="00C1451B" w:rsidP="00615CB0">
            <w:pPr>
              <w:ind w:hanging="1233"/>
              <w:jc w:val="center"/>
              <w:rPr>
                <w:rFonts w:ascii="Times New Roman" w:hAnsi="Times New Roman" w:cs="Times New Roman"/>
                <w:b/>
              </w:rPr>
            </w:pPr>
            <w:r w:rsidRPr="00003F0B">
              <w:rPr>
                <w:rFonts w:ascii="Times New Roman" w:hAnsi="Times New Roman" w:cs="Times New Roman"/>
                <w:b/>
              </w:rPr>
              <w:t xml:space="preserve">Тема 2. </w:t>
            </w:r>
            <w:r w:rsidR="0040210F" w:rsidRPr="0040210F">
              <w:rPr>
                <w:rFonts w:ascii="Times New Roman" w:hAnsi="Times New Roman" w:cs="Times New Roman"/>
                <w:b/>
              </w:rPr>
              <w:t>Что такое семейный бюджет»</w:t>
            </w:r>
            <w:r w:rsidRPr="00003F0B">
              <w:rPr>
                <w:rFonts w:ascii="Times New Roman" w:hAnsi="Times New Roman" w:cs="Times New Roman"/>
                <w:b/>
              </w:rPr>
              <w:t xml:space="preserve"> (</w:t>
            </w:r>
            <w:r w:rsidR="00615CB0">
              <w:rPr>
                <w:rFonts w:ascii="Times New Roman" w:hAnsi="Times New Roman" w:cs="Times New Roman"/>
                <w:b/>
              </w:rPr>
              <w:t>9</w:t>
            </w:r>
            <w:r w:rsidRPr="00003F0B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</w:tr>
      <w:tr w:rsidR="00615CB0" w:rsidRPr="00661206" w:rsidTr="00615CB0">
        <w:tc>
          <w:tcPr>
            <w:tcW w:w="851" w:type="dxa"/>
          </w:tcPr>
          <w:p w:rsidR="00615CB0" w:rsidRPr="00003F0B" w:rsidRDefault="00615CB0" w:rsidP="00513C5A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15CB0" w:rsidRPr="00003F0B" w:rsidRDefault="00615CB0" w:rsidP="00003F0B">
            <w:pPr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Семейные доходы. Открытие вклада.</w:t>
            </w:r>
          </w:p>
        </w:tc>
        <w:tc>
          <w:tcPr>
            <w:tcW w:w="708" w:type="dxa"/>
          </w:tcPr>
          <w:p w:rsidR="00615CB0" w:rsidRPr="00003F0B" w:rsidRDefault="00615CB0" w:rsidP="00513C5A">
            <w:pPr>
              <w:ind w:hanging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615CB0" w:rsidRPr="00003F0B" w:rsidRDefault="00615CB0" w:rsidP="00513C5A">
            <w:pPr>
              <w:ind w:hanging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15CB0" w:rsidRPr="00003F0B" w:rsidRDefault="00615CB0" w:rsidP="00003F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Беседа Практикум</w:t>
            </w:r>
          </w:p>
        </w:tc>
        <w:tc>
          <w:tcPr>
            <w:tcW w:w="1843" w:type="dxa"/>
            <w:vMerge w:val="restart"/>
          </w:tcPr>
          <w:p w:rsidR="00615CB0" w:rsidRPr="00003F0B" w:rsidRDefault="006C60DC" w:rsidP="00003F0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2" w:history="1">
              <w:r w:rsidR="00615CB0" w:rsidRPr="00003F0B">
                <w:rPr>
                  <w:rFonts w:ascii="Times New Roman" w:eastAsia="Times New Roman" w:hAnsi="Times New Roman" w:cs="Times New Roman"/>
                  <w:color w:val="0000FF" w:themeColor="hyperlink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  <w:p w:rsidR="00615CB0" w:rsidRPr="00003F0B" w:rsidRDefault="00615CB0" w:rsidP="00003F0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15CB0" w:rsidRDefault="006C60DC" w:rsidP="00003F0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3" w:history="1">
              <w:r w:rsidR="00615CB0" w:rsidRPr="006612D5">
                <w:rPr>
                  <w:rStyle w:val="ac"/>
                  <w:rFonts w:ascii="Times New Roman" w:eastAsia="Times New Roman" w:hAnsi="Times New Roman" w:cs="Times New Roman"/>
                  <w:szCs w:val="24"/>
                  <w:lang w:eastAsia="ru-RU"/>
                </w:rPr>
                <w:t>https://minfin.gov.ru/ru/om/fingram/directions/programs/books/</w:t>
              </w:r>
            </w:hyperlink>
          </w:p>
          <w:p w:rsidR="00615CB0" w:rsidRDefault="00615CB0" w:rsidP="00615CB0">
            <w:pPr>
              <w:rPr>
                <w:szCs w:val="24"/>
              </w:rPr>
            </w:pPr>
          </w:p>
          <w:p w:rsidR="00615CB0" w:rsidRDefault="00615CB0" w:rsidP="00615CB0">
            <w:pPr>
              <w:rPr>
                <w:szCs w:val="24"/>
              </w:rPr>
            </w:pPr>
          </w:p>
          <w:p w:rsidR="00615CB0" w:rsidRDefault="00615CB0" w:rsidP="00615CB0">
            <w:pPr>
              <w:rPr>
                <w:szCs w:val="24"/>
              </w:rPr>
            </w:pPr>
          </w:p>
          <w:p w:rsidR="00615CB0" w:rsidRPr="00003F0B" w:rsidRDefault="006C60DC" w:rsidP="00615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4" w:history="1">
              <w:r w:rsidR="00615CB0" w:rsidRPr="00003F0B">
                <w:rPr>
                  <w:rFonts w:ascii="Times New Roman" w:eastAsia="Times New Roman" w:hAnsi="Times New Roman" w:cs="Times New Roman"/>
                  <w:color w:val="0000FF" w:themeColor="hyperlink"/>
                  <w:szCs w:val="24"/>
                  <w:u w:val="single"/>
                  <w:lang w:eastAsia="ru-RU"/>
                </w:rPr>
                <w:t>https://minfin.gov.ru/ru/om/fingram/directions/programs/books/</w:t>
              </w:r>
            </w:hyperlink>
          </w:p>
          <w:p w:rsidR="00615CB0" w:rsidRDefault="00615CB0" w:rsidP="00003F0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hyperlink r:id="rId15" w:history="1">
              <w:r w:rsidRPr="006612D5">
                <w:rPr>
                  <w:rStyle w:val="ac"/>
                  <w:rFonts w:ascii="Times New Roman" w:eastAsia="Times New Roman" w:hAnsi="Times New Roman" w:cs="Times New Roman"/>
                  <w:szCs w:val="24"/>
                  <w:lang w:eastAsia="ru-RU"/>
                </w:rPr>
                <w:t>https://sberegiplanetu.ru/categories/obuchenie-detey</w:t>
              </w:r>
            </w:hyperlink>
          </w:p>
          <w:p w:rsidR="00615CB0" w:rsidRPr="00661206" w:rsidRDefault="00615CB0" w:rsidP="00003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CB0" w:rsidRPr="00661206" w:rsidTr="00615CB0">
        <w:tc>
          <w:tcPr>
            <w:tcW w:w="851" w:type="dxa"/>
          </w:tcPr>
          <w:p w:rsidR="00615CB0" w:rsidRPr="00003F0B" w:rsidRDefault="00615CB0" w:rsidP="00513C5A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15CB0" w:rsidRPr="00003F0B" w:rsidRDefault="00615CB0" w:rsidP="00003F0B">
            <w:pPr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Диаграмма связей «Доходы людей». Мини-исследование «</w:t>
            </w:r>
            <w:proofErr w:type="gramStart"/>
            <w:r w:rsidRPr="00003F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Обсуждении</w:t>
            </w:r>
            <w:proofErr w:type="gramEnd"/>
            <w:r w:rsidRPr="00003F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семейного бюджета».</w:t>
            </w:r>
          </w:p>
        </w:tc>
        <w:tc>
          <w:tcPr>
            <w:tcW w:w="708" w:type="dxa"/>
          </w:tcPr>
          <w:p w:rsidR="00615CB0" w:rsidRPr="00003F0B" w:rsidRDefault="00615CB0" w:rsidP="00513C5A">
            <w:pPr>
              <w:ind w:hanging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615CB0" w:rsidRPr="00003F0B" w:rsidRDefault="00615CB0" w:rsidP="00513C5A">
            <w:pPr>
              <w:ind w:hanging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15CB0" w:rsidRPr="00003F0B" w:rsidRDefault="00615CB0" w:rsidP="00003F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Диспут Исследование</w:t>
            </w:r>
          </w:p>
        </w:tc>
        <w:tc>
          <w:tcPr>
            <w:tcW w:w="1843" w:type="dxa"/>
            <w:vMerge/>
          </w:tcPr>
          <w:p w:rsidR="00615CB0" w:rsidRPr="00661206" w:rsidRDefault="00615CB0" w:rsidP="00661206">
            <w:pPr>
              <w:ind w:hanging="1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CB0" w:rsidRPr="00661206" w:rsidTr="00615CB0">
        <w:tc>
          <w:tcPr>
            <w:tcW w:w="851" w:type="dxa"/>
          </w:tcPr>
          <w:p w:rsidR="00615CB0" w:rsidRPr="00003F0B" w:rsidRDefault="00615CB0" w:rsidP="00513C5A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15CB0" w:rsidRPr="00003F0B" w:rsidRDefault="00615CB0" w:rsidP="00003F0B">
            <w:pPr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Почему люди тратят деньги? Обсуждение в семье покупки товаров в кредит.</w:t>
            </w:r>
          </w:p>
        </w:tc>
        <w:tc>
          <w:tcPr>
            <w:tcW w:w="708" w:type="dxa"/>
          </w:tcPr>
          <w:p w:rsidR="00615CB0" w:rsidRPr="00003F0B" w:rsidRDefault="00615CB0" w:rsidP="00513C5A">
            <w:pPr>
              <w:ind w:hanging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615CB0" w:rsidRPr="00003F0B" w:rsidRDefault="00615CB0" w:rsidP="00513C5A">
            <w:pPr>
              <w:ind w:hanging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15CB0" w:rsidRPr="00003F0B" w:rsidRDefault="00615CB0" w:rsidP="00003F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hAnsi="Times New Roman" w:cs="Times New Roman"/>
              </w:rPr>
              <w:t>Групповое обсуждение</w:t>
            </w:r>
            <w:r>
              <w:rPr>
                <w:rFonts w:ascii="Times New Roman" w:hAnsi="Times New Roman" w:cs="Times New Roman"/>
              </w:rPr>
              <w:t>.</w:t>
            </w: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 xml:space="preserve"> Беседа</w:t>
            </w:r>
          </w:p>
        </w:tc>
        <w:tc>
          <w:tcPr>
            <w:tcW w:w="1843" w:type="dxa"/>
            <w:vMerge/>
          </w:tcPr>
          <w:p w:rsidR="00615CB0" w:rsidRPr="00661206" w:rsidRDefault="00615CB0" w:rsidP="00661206">
            <w:pPr>
              <w:ind w:hanging="1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CB0" w:rsidRPr="00661206" w:rsidTr="00615CB0">
        <w:tc>
          <w:tcPr>
            <w:tcW w:w="851" w:type="dxa"/>
          </w:tcPr>
          <w:p w:rsidR="00615CB0" w:rsidRPr="00003F0B" w:rsidRDefault="00615CB0" w:rsidP="00513C5A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15CB0" w:rsidRPr="00003F0B" w:rsidRDefault="00615CB0" w:rsidP="00003F0B">
            <w:pPr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Поиск и покупка товаров в Интернете. Ролевая игра «Интернет-покупатель».</w:t>
            </w:r>
          </w:p>
        </w:tc>
        <w:tc>
          <w:tcPr>
            <w:tcW w:w="708" w:type="dxa"/>
          </w:tcPr>
          <w:p w:rsidR="00615CB0" w:rsidRPr="00003F0B" w:rsidRDefault="00615CB0" w:rsidP="00513C5A">
            <w:pPr>
              <w:ind w:hanging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615CB0" w:rsidRPr="00003F0B" w:rsidRDefault="00615CB0" w:rsidP="00513C5A">
            <w:pPr>
              <w:ind w:hanging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15CB0" w:rsidRPr="00003F0B" w:rsidRDefault="00615CB0" w:rsidP="00003F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Практикум Игра</w:t>
            </w:r>
          </w:p>
        </w:tc>
        <w:tc>
          <w:tcPr>
            <w:tcW w:w="1843" w:type="dxa"/>
            <w:vMerge/>
          </w:tcPr>
          <w:p w:rsidR="00615CB0" w:rsidRPr="00661206" w:rsidRDefault="00615CB0" w:rsidP="00661206">
            <w:pPr>
              <w:ind w:hanging="1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CB0" w:rsidRPr="00661206" w:rsidTr="00615CB0">
        <w:tc>
          <w:tcPr>
            <w:tcW w:w="851" w:type="dxa"/>
          </w:tcPr>
          <w:p w:rsidR="00615CB0" w:rsidRPr="00003F0B" w:rsidRDefault="00615CB0" w:rsidP="00513C5A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15CB0" w:rsidRPr="00003F0B" w:rsidRDefault="00615CB0" w:rsidP="00003F0B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Почему полезно составлять бюджет семьи</w:t>
            </w:r>
            <w:r w:rsidRPr="0061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Знакомство с бизнесом родителей (родственников, знакомых).</w:t>
            </w:r>
          </w:p>
        </w:tc>
        <w:tc>
          <w:tcPr>
            <w:tcW w:w="708" w:type="dxa"/>
          </w:tcPr>
          <w:p w:rsidR="00615CB0" w:rsidRPr="00003F0B" w:rsidRDefault="00615CB0" w:rsidP="00513C5A">
            <w:pPr>
              <w:ind w:hanging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615CB0" w:rsidRPr="00003F0B" w:rsidRDefault="00615CB0" w:rsidP="00513C5A">
            <w:pPr>
              <w:ind w:hanging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15CB0" w:rsidRPr="00003F0B" w:rsidRDefault="00615CB0" w:rsidP="00003F0B">
            <w:pPr>
              <w:rPr>
                <w:rFonts w:ascii="Times New Roman" w:hAnsi="Times New Roman" w:cs="Times New Roman"/>
              </w:rPr>
            </w:pPr>
            <w:r w:rsidRPr="00003F0B">
              <w:rPr>
                <w:rFonts w:ascii="Times New Roman" w:hAnsi="Times New Roman" w:cs="Times New Roman"/>
              </w:rPr>
              <w:t>Групповое обсуждение</w:t>
            </w: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 xml:space="preserve"> Беседа</w:t>
            </w:r>
          </w:p>
        </w:tc>
        <w:tc>
          <w:tcPr>
            <w:tcW w:w="1843" w:type="dxa"/>
            <w:vMerge/>
          </w:tcPr>
          <w:p w:rsidR="00615CB0" w:rsidRPr="00661206" w:rsidRDefault="00615CB0" w:rsidP="00661206">
            <w:pPr>
              <w:ind w:hanging="1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CB0" w:rsidRPr="00661206" w:rsidTr="00615CB0">
        <w:tc>
          <w:tcPr>
            <w:tcW w:w="851" w:type="dxa"/>
          </w:tcPr>
          <w:p w:rsidR="00615CB0" w:rsidRPr="00003F0B" w:rsidRDefault="00615CB0" w:rsidP="00513C5A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15CB0" w:rsidRPr="00615CB0" w:rsidRDefault="00615CB0" w:rsidP="00003F0B">
            <w:pPr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Диаграмма связей «Почему мы делаем покупки?» Мини-исследование «Собираемся в школу».</w:t>
            </w:r>
          </w:p>
        </w:tc>
        <w:tc>
          <w:tcPr>
            <w:tcW w:w="708" w:type="dxa"/>
          </w:tcPr>
          <w:p w:rsidR="00615CB0" w:rsidRPr="00003F0B" w:rsidRDefault="00615CB0" w:rsidP="00513C5A">
            <w:pPr>
              <w:ind w:hanging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615CB0" w:rsidRPr="00003F0B" w:rsidRDefault="00615CB0" w:rsidP="00513C5A">
            <w:pPr>
              <w:ind w:hanging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15CB0" w:rsidRPr="00003F0B" w:rsidRDefault="00615CB0" w:rsidP="00003F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Диспут Исследование</w:t>
            </w:r>
          </w:p>
        </w:tc>
        <w:tc>
          <w:tcPr>
            <w:tcW w:w="1843" w:type="dxa"/>
            <w:vMerge/>
          </w:tcPr>
          <w:p w:rsidR="00615CB0" w:rsidRPr="00661206" w:rsidRDefault="00615CB0" w:rsidP="00661206">
            <w:pPr>
              <w:ind w:hanging="1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CB0" w:rsidRPr="00661206" w:rsidTr="00615CB0">
        <w:tc>
          <w:tcPr>
            <w:tcW w:w="851" w:type="dxa"/>
          </w:tcPr>
          <w:p w:rsidR="00615CB0" w:rsidRPr="00003F0B" w:rsidRDefault="00615CB0" w:rsidP="00513C5A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15CB0" w:rsidRPr="00615CB0" w:rsidRDefault="00615CB0" w:rsidP="00003F0B">
            <w:pPr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 можно экономить. Отгадываем кроссворды. Коллективный проект «Один-два-вместе».</w:t>
            </w:r>
          </w:p>
        </w:tc>
        <w:tc>
          <w:tcPr>
            <w:tcW w:w="708" w:type="dxa"/>
            <w:shd w:val="clear" w:color="auto" w:fill="auto"/>
          </w:tcPr>
          <w:p w:rsidR="00615CB0" w:rsidRPr="00003F0B" w:rsidRDefault="00615CB0" w:rsidP="00513C5A">
            <w:pPr>
              <w:ind w:hanging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615CB0" w:rsidRPr="00003F0B" w:rsidRDefault="00615CB0" w:rsidP="00513C5A">
            <w:pPr>
              <w:ind w:hanging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15CB0" w:rsidRPr="00003F0B" w:rsidRDefault="00615CB0" w:rsidP="00003F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Диспут Работа в группах</w:t>
            </w:r>
          </w:p>
        </w:tc>
        <w:tc>
          <w:tcPr>
            <w:tcW w:w="1843" w:type="dxa"/>
            <w:vMerge/>
          </w:tcPr>
          <w:p w:rsidR="00615CB0" w:rsidRPr="00661206" w:rsidRDefault="00615CB0" w:rsidP="00661206">
            <w:pPr>
              <w:ind w:hanging="1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CB0" w:rsidRPr="00661206" w:rsidTr="00615CB0">
        <w:tc>
          <w:tcPr>
            <w:tcW w:w="851" w:type="dxa"/>
          </w:tcPr>
          <w:p w:rsidR="00615CB0" w:rsidRPr="00003F0B" w:rsidRDefault="00615CB0" w:rsidP="00513C5A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15CB0" w:rsidRPr="00615CB0" w:rsidRDefault="00615CB0" w:rsidP="00003F0B">
            <w:pPr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«Дерево решений» - «Чёрный день». Мини-проект «Сохраним бюджет».</w:t>
            </w:r>
          </w:p>
        </w:tc>
        <w:tc>
          <w:tcPr>
            <w:tcW w:w="708" w:type="dxa"/>
            <w:shd w:val="clear" w:color="auto" w:fill="auto"/>
          </w:tcPr>
          <w:p w:rsidR="00615CB0" w:rsidRPr="00003F0B" w:rsidRDefault="00615CB0" w:rsidP="00513C5A">
            <w:pPr>
              <w:ind w:hanging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615CB0" w:rsidRPr="00003F0B" w:rsidRDefault="00615CB0" w:rsidP="00513C5A">
            <w:pPr>
              <w:ind w:hanging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15CB0" w:rsidRPr="00003F0B" w:rsidRDefault="00615CB0" w:rsidP="00003F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hAnsi="Times New Roman" w:cs="Times New Roman"/>
              </w:rPr>
              <w:t>Групповое обсуждение</w:t>
            </w: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 xml:space="preserve"> Проект</w:t>
            </w:r>
          </w:p>
        </w:tc>
        <w:tc>
          <w:tcPr>
            <w:tcW w:w="1843" w:type="dxa"/>
            <w:vMerge/>
          </w:tcPr>
          <w:p w:rsidR="00615CB0" w:rsidRPr="00661206" w:rsidRDefault="00615CB0" w:rsidP="00661206">
            <w:pPr>
              <w:ind w:hanging="1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CB0" w:rsidRPr="00661206" w:rsidTr="00615CB0">
        <w:tc>
          <w:tcPr>
            <w:tcW w:w="851" w:type="dxa"/>
          </w:tcPr>
          <w:p w:rsidR="00615CB0" w:rsidRPr="00003F0B" w:rsidRDefault="00615CB0" w:rsidP="00513C5A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15CB0" w:rsidRPr="00615CB0" w:rsidRDefault="00615CB0" w:rsidP="00003F0B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proofErr w:type="spellStart"/>
            <w:r w:rsidRPr="00615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Брейн</w:t>
            </w:r>
            <w:proofErr w:type="spellEnd"/>
            <w:r w:rsidRPr="00615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-ринг «Финансы — это интересно и увлекательно».</w:t>
            </w:r>
          </w:p>
        </w:tc>
        <w:tc>
          <w:tcPr>
            <w:tcW w:w="708" w:type="dxa"/>
          </w:tcPr>
          <w:p w:rsidR="00615CB0" w:rsidRPr="00003F0B" w:rsidRDefault="00615CB0" w:rsidP="00513C5A">
            <w:pPr>
              <w:ind w:hanging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615CB0" w:rsidRPr="00003F0B" w:rsidRDefault="00615CB0" w:rsidP="00513C5A">
            <w:pPr>
              <w:ind w:hanging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15CB0" w:rsidRPr="00003F0B" w:rsidRDefault="00615CB0" w:rsidP="00003F0B">
            <w:pPr>
              <w:rPr>
                <w:rFonts w:ascii="Times New Roman" w:hAnsi="Times New Roman" w:cs="Times New Roman"/>
              </w:rPr>
            </w:pPr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Коллективный проект </w:t>
            </w:r>
            <w:proofErr w:type="spellStart"/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Брейн</w:t>
            </w:r>
            <w:proofErr w:type="spellEnd"/>
            <w:r w:rsidRPr="00003F0B">
              <w:rPr>
                <w:rFonts w:ascii="Times New Roman" w:eastAsia="Times New Roman" w:hAnsi="Times New Roman" w:cs="Times New Roman"/>
                <w:lang w:eastAsia="ru-RU"/>
              </w:rPr>
              <w:t>-ринг</w:t>
            </w:r>
          </w:p>
        </w:tc>
        <w:tc>
          <w:tcPr>
            <w:tcW w:w="1843" w:type="dxa"/>
            <w:vMerge/>
          </w:tcPr>
          <w:p w:rsidR="00615CB0" w:rsidRPr="00661206" w:rsidRDefault="00615CB0" w:rsidP="00661206">
            <w:pPr>
              <w:ind w:hanging="1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51B" w:rsidRPr="00661206" w:rsidRDefault="00C1451B" w:rsidP="00661206">
      <w:pPr>
        <w:spacing w:after="0"/>
        <w:ind w:hanging="1233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1451B" w:rsidRPr="00661206" w:rsidRDefault="00C1451B" w:rsidP="00661206">
      <w:pPr>
        <w:suppressAutoHyphens/>
        <w:spacing w:after="0" w:line="240" w:lineRule="auto"/>
        <w:ind w:hanging="123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DE2" w:rsidRPr="000C3B37" w:rsidRDefault="00FA0DE2" w:rsidP="00FA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</w:t>
      </w:r>
      <w:proofErr w:type="spellStart"/>
      <w:proofErr w:type="gramStart"/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FA0DE2" w:rsidRPr="000C3B37" w:rsidRDefault="00FA0DE2" w:rsidP="00FA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методического                                                      заместитель директора </w:t>
      </w:r>
    </w:p>
    <w:p w:rsidR="00FA0DE2" w:rsidRPr="000C3B37" w:rsidRDefault="00FA0DE2" w:rsidP="00FA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учителей начальных классо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                     </w:t>
      </w: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Мардиросян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A0DE2" w:rsidRPr="000C3B37" w:rsidRDefault="00FA0DE2" w:rsidP="00FA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E6920" w:rsidRPr="006E692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202</w:t>
      </w:r>
      <w:r w:rsidR="004E20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1                                                        </w:t>
      </w:r>
      <w:r w:rsidR="0035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«</w:t>
      </w:r>
      <w:r w:rsidR="006E6920" w:rsidRPr="006E692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202</w:t>
      </w:r>
      <w:r w:rsidR="004E20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A0DE2" w:rsidRPr="000C3B37" w:rsidRDefault="00FA0DE2" w:rsidP="00FA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 МО_______/Шишкова И.И.</w:t>
      </w: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11874" w:rsidRPr="00711874" w:rsidRDefault="00711874" w:rsidP="00711874">
      <w:pPr>
        <w:rPr>
          <w:rFonts w:ascii="Calibri" w:eastAsia="Times New Roman" w:hAnsi="Calibri" w:cs="Times New Roman"/>
          <w:lang w:eastAsia="ru-RU"/>
        </w:rPr>
      </w:pPr>
    </w:p>
    <w:p w:rsidR="002D26B4" w:rsidRDefault="002D26B4"/>
    <w:p w:rsidR="002D26B4" w:rsidRPr="002D26B4" w:rsidRDefault="002D26B4" w:rsidP="002D26B4"/>
    <w:p w:rsidR="002D26B4" w:rsidRPr="002D26B4" w:rsidRDefault="002D26B4" w:rsidP="002D26B4"/>
    <w:p w:rsidR="002D26B4" w:rsidRDefault="002D26B4" w:rsidP="002D26B4"/>
    <w:sectPr w:rsidR="002D26B4" w:rsidSect="00726478">
      <w:footerReference w:type="default" r:id="rId16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DC" w:rsidRDefault="006C60DC" w:rsidP="00595263">
      <w:pPr>
        <w:spacing w:after="0" w:line="240" w:lineRule="auto"/>
      </w:pPr>
      <w:r>
        <w:separator/>
      </w:r>
    </w:p>
  </w:endnote>
  <w:endnote w:type="continuationSeparator" w:id="0">
    <w:p w:rsidR="006C60DC" w:rsidRDefault="006C60DC" w:rsidP="0059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038918"/>
      <w:docPartObj>
        <w:docPartGallery w:val="Page Numbers (Bottom of Page)"/>
        <w:docPartUnique/>
      </w:docPartObj>
    </w:sdtPr>
    <w:sdtEndPr/>
    <w:sdtContent>
      <w:p w:rsidR="004B7A2D" w:rsidRDefault="004B7A2D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E3C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7A2D" w:rsidRDefault="004B7A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DC" w:rsidRDefault="006C60DC" w:rsidP="00595263">
      <w:pPr>
        <w:spacing w:after="0" w:line="240" w:lineRule="auto"/>
      </w:pPr>
      <w:r>
        <w:separator/>
      </w:r>
    </w:p>
  </w:footnote>
  <w:footnote w:type="continuationSeparator" w:id="0">
    <w:p w:rsidR="006C60DC" w:rsidRDefault="006C60DC" w:rsidP="00595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6C2"/>
    <w:multiLevelType w:val="hybridMultilevel"/>
    <w:tmpl w:val="1276B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DB0"/>
    <w:multiLevelType w:val="hybridMultilevel"/>
    <w:tmpl w:val="3634B7A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C1011"/>
    <w:multiLevelType w:val="hybridMultilevel"/>
    <w:tmpl w:val="2B04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7715"/>
    <w:multiLevelType w:val="hybridMultilevel"/>
    <w:tmpl w:val="9546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A70BD"/>
    <w:multiLevelType w:val="multilevel"/>
    <w:tmpl w:val="83A4B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F7B01"/>
    <w:multiLevelType w:val="hybridMultilevel"/>
    <w:tmpl w:val="2042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6FF9"/>
    <w:multiLevelType w:val="hybridMultilevel"/>
    <w:tmpl w:val="BEA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37BD9"/>
    <w:multiLevelType w:val="hybridMultilevel"/>
    <w:tmpl w:val="6562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96D48"/>
    <w:multiLevelType w:val="multilevel"/>
    <w:tmpl w:val="7EF8662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9">
    <w:nsid w:val="3ACB49BD"/>
    <w:multiLevelType w:val="multilevel"/>
    <w:tmpl w:val="7EF8662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10">
    <w:nsid w:val="3C293775"/>
    <w:multiLevelType w:val="hybridMultilevel"/>
    <w:tmpl w:val="8B965A9E"/>
    <w:lvl w:ilvl="0" w:tplc="EA7892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2C372F"/>
    <w:multiLevelType w:val="hybridMultilevel"/>
    <w:tmpl w:val="9FE491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F7E0A60"/>
    <w:multiLevelType w:val="hybridMultilevel"/>
    <w:tmpl w:val="8622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F2FEC"/>
    <w:multiLevelType w:val="hybridMultilevel"/>
    <w:tmpl w:val="473C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E3DE8"/>
    <w:multiLevelType w:val="hybridMultilevel"/>
    <w:tmpl w:val="1276B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C3995"/>
    <w:multiLevelType w:val="hybridMultilevel"/>
    <w:tmpl w:val="86D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97BA0"/>
    <w:multiLevelType w:val="hybridMultilevel"/>
    <w:tmpl w:val="D9BA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74A24"/>
    <w:multiLevelType w:val="hybridMultilevel"/>
    <w:tmpl w:val="2B04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775B0"/>
    <w:multiLevelType w:val="hybridMultilevel"/>
    <w:tmpl w:val="2B04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44170"/>
    <w:multiLevelType w:val="hybridMultilevel"/>
    <w:tmpl w:val="37C6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86049"/>
    <w:multiLevelType w:val="hybridMultilevel"/>
    <w:tmpl w:val="265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42D19"/>
    <w:multiLevelType w:val="hybridMultilevel"/>
    <w:tmpl w:val="E4DE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B0164"/>
    <w:multiLevelType w:val="hybridMultilevel"/>
    <w:tmpl w:val="BEA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90338"/>
    <w:multiLevelType w:val="hybridMultilevel"/>
    <w:tmpl w:val="9546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6492F"/>
    <w:multiLevelType w:val="hybridMultilevel"/>
    <w:tmpl w:val="9388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20"/>
  </w:num>
  <w:num w:numId="5">
    <w:abstractNumId w:val="4"/>
  </w:num>
  <w:num w:numId="6">
    <w:abstractNumId w:val="2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  <w:num w:numId="15">
    <w:abstractNumId w:val="0"/>
  </w:num>
  <w:num w:numId="16">
    <w:abstractNumId w:val="22"/>
  </w:num>
  <w:num w:numId="17">
    <w:abstractNumId w:val="14"/>
  </w:num>
  <w:num w:numId="18">
    <w:abstractNumId w:val="8"/>
  </w:num>
  <w:num w:numId="19">
    <w:abstractNumId w:val="9"/>
  </w:num>
  <w:num w:numId="20">
    <w:abstractNumId w:val="17"/>
  </w:num>
  <w:num w:numId="21">
    <w:abstractNumId w:val="18"/>
  </w:num>
  <w:num w:numId="22">
    <w:abstractNumId w:val="2"/>
  </w:num>
  <w:num w:numId="23">
    <w:abstractNumId w:val="11"/>
  </w:num>
  <w:num w:numId="24">
    <w:abstractNumId w:val="5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78"/>
    <w:rsid w:val="00003F0B"/>
    <w:rsid w:val="000C787A"/>
    <w:rsid w:val="000D31DD"/>
    <w:rsid w:val="000F4785"/>
    <w:rsid w:val="000F4ED6"/>
    <w:rsid w:val="000F7A71"/>
    <w:rsid w:val="0014036A"/>
    <w:rsid w:val="00193268"/>
    <w:rsid w:val="002208E3"/>
    <w:rsid w:val="002265B0"/>
    <w:rsid w:val="002C39D5"/>
    <w:rsid w:val="002D0A10"/>
    <w:rsid w:val="002D26B4"/>
    <w:rsid w:val="002E3C8E"/>
    <w:rsid w:val="0030233F"/>
    <w:rsid w:val="0032795F"/>
    <w:rsid w:val="0033586F"/>
    <w:rsid w:val="0033612F"/>
    <w:rsid w:val="00353631"/>
    <w:rsid w:val="003737F5"/>
    <w:rsid w:val="003A6373"/>
    <w:rsid w:val="003F56D7"/>
    <w:rsid w:val="0040210F"/>
    <w:rsid w:val="00431A7C"/>
    <w:rsid w:val="004A6833"/>
    <w:rsid w:val="004A7A3C"/>
    <w:rsid w:val="004B7A2D"/>
    <w:rsid w:val="004E202B"/>
    <w:rsid w:val="00504641"/>
    <w:rsid w:val="00513C5A"/>
    <w:rsid w:val="00572609"/>
    <w:rsid w:val="00595263"/>
    <w:rsid w:val="00615CB0"/>
    <w:rsid w:val="006178B1"/>
    <w:rsid w:val="006610B7"/>
    <w:rsid w:val="00661206"/>
    <w:rsid w:val="006C60DC"/>
    <w:rsid w:val="006D4A3C"/>
    <w:rsid w:val="006E6920"/>
    <w:rsid w:val="00707BFC"/>
    <w:rsid w:val="00711874"/>
    <w:rsid w:val="00726478"/>
    <w:rsid w:val="007A1293"/>
    <w:rsid w:val="007E658D"/>
    <w:rsid w:val="007E7C1E"/>
    <w:rsid w:val="007F708A"/>
    <w:rsid w:val="00814EA8"/>
    <w:rsid w:val="008161B7"/>
    <w:rsid w:val="008213F2"/>
    <w:rsid w:val="00895B66"/>
    <w:rsid w:val="008A0C98"/>
    <w:rsid w:val="00922DB8"/>
    <w:rsid w:val="009D7ECA"/>
    <w:rsid w:val="00A37D5F"/>
    <w:rsid w:val="00B2601B"/>
    <w:rsid w:val="00B35E39"/>
    <w:rsid w:val="00B51A16"/>
    <w:rsid w:val="00BC7113"/>
    <w:rsid w:val="00BE6275"/>
    <w:rsid w:val="00C12007"/>
    <w:rsid w:val="00C1451B"/>
    <w:rsid w:val="00C50A9C"/>
    <w:rsid w:val="00CF26D6"/>
    <w:rsid w:val="00D10031"/>
    <w:rsid w:val="00D51833"/>
    <w:rsid w:val="00E13CA7"/>
    <w:rsid w:val="00E22D25"/>
    <w:rsid w:val="00E52D80"/>
    <w:rsid w:val="00E807E5"/>
    <w:rsid w:val="00EB296B"/>
    <w:rsid w:val="00EE2C7C"/>
    <w:rsid w:val="00FA0DE2"/>
    <w:rsid w:val="00F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12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4">
    <w:name w:val="c4"/>
    <w:basedOn w:val="a"/>
    <w:rsid w:val="007A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1293"/>
  </w:style>
  <w:style w:type="paragraph" w:styleId="a5">
    <w:name w:val="No Spacing"/>
    <w:qFormat/>
    <w:rsid w:val="003A637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3A6373"/>
    <w:rPr>
      <w:rFonts w:cs="Times New Roman"/>
      <w:b/>
    </w:rPr>
  </w:style>
  <w:style w:type="character" w:customStyle="1" w:styleId="c26">
    <w:name w:val="c26"/>
    <w:basedOn w:val="a0"/>
    <w:rsid w:val="003A6373"/>
    <w:rPr>
      <w:rFonts w:cs="Times New Roman"/>
    </w:rPr>
  </w:style>
  <w:style w:type="character" w:customStyle="1" w:styleId="c3">
    <w:name w:val="c3"/>
    <w:basedOn w:val="a0"/>
    <w:rsid w:val="003A6373"/>
    <w:rPr>
      <w:rFonts w:cs="Times New Roman"/>
    </w:rPr>
  </w:style>
  <w:style w:type="character" w:customStyle="1" w:styleId="c25">
    <w:name w:val="c25"/>
    <w:basedOn w:val="a0"/>
    <w:rsid w:val="003A6373"/>
    <w:rPr>
      <w:rFonts w:cs="Times New Roman"/>
    </w:rPr>
  </w:style>
  <w:style w:type="paragraph" w:customStyle="1" w:styleId="c2">
    <w:name w:val="c2"/>
    <w:basedOn w:val="a"/>
    <w:rsid w:val="00A37D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37D5F"/>
    <w:rPr>
      <w:rFonts w:cs="Times New Roman"/>
    </w:rPr>
  </w:style>
  <w:style w:type="paragraph" w:customStyle="1" w:styleId="c6">
    <w:name w:val="c6"/>
    <w:basedOn w:val="a"/>
    <w:rsid w:val="00A37D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7D5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59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5263"/>
  </w:style>
  <w:style w:type="paragraph" w:styleId="a9">
    <w:name w:val="footer"/>
    <w:basedOn w:val="a"/>
    <w:link w:val="aa"/>
    <w:uiPriority w:val="99"/>
    <w:unhideWhenUsed/>
    <w:rsid w:val="0059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263"/>
  </w:style>
  <w:style w:type="table" w:styleId="ab">
    <w:name w:val="Table Grid"/>
    <w:basedOn w:val="a1"/>
    <w:uiPriority w:val="59"/>
    <w:rsid w:val="00C1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F7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12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4">
    <w:name w:val="c4"/>
    <w:basedOn w:val="a"/>
    <w:rsid w:val="007A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1293"/>
  </w:style>
  <w:style w:type="paragraph" w:styleId="a5">
    <w:name w:val="No Spacing"/>
    <w:qFormat/>
    <w:rsid w:val="003A637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3A6373"/>
    <w:rPr>
      <w:rFonts w:cs="Times New Roman"/>
      <w:b/>
    </w:rPr>
  </w:style>
  <w:style w:type="character" w:customStyle="1" w:styleId="c26">
    <w:name w:val="c26"/>
    <w:basedOn w:val="a0"/>
    <w:rsid w:val="003A6373"/>
    <w:rPr>
      <w:rFonts w:cs="Times New Roman"/>
    </w:rPr>
  </w:style>
  <w:style w:type="character" w:customStyle="1" w:styleId="c3">
    <w:name w:val="c3"/>
    <w:basedOn w:val="a0"/>
    <w:rsid w:val="003A6373"/>
    <w:rPr>
      <w:rFonts w:cs="Times New Roman"/>
    </w:rPr>
  </w:style>
  <w:style w:type="character" w:customStyle="1" w:styleId="c25">
    <w:name w:val="c25"/>
    <w:basedOn w:val="a0"/>
    <w:rsid w:val="003A6373"/>
    <w:rPr>
      <w:rFonts w:cs="Times New Roman"/>
    </w:rPr>
  </w:style>
  <w:style w:type="paragraph" w:customStyle="1" w:styleId="c2">
    <w:name w:val="c2"/>
    <w:basedOn w:val="a"/>
    <w:rsid w:val="00A37D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37D5F"/>
    <w:rPr>
      <w:rFonts w:cs="Times New Roman"/>
    </w:rPr>
  </w:style>
  <w:style w:type="paragraph" w:customStyle="1" w:styleId="c6">
    <w:name w:val="c6"/>
    <w:basedOn w:val="a"/>
    <w:rsid w:val="00A37D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7D5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59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5263"/>
  </w:style>
  <w:style w:type="paragraph" w:styleId="a9">
    <w:name w:val="footer"/>
    <w:basedOn w:val="a"/>
    <w:link w:val="aa"/>
    <w:uiPriority w:val="99"/>
    <w:unhideWhenUsed/>
    <w:rsid w:val="0059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263"/>
  </w:style>
  <w:style w:type="table" w:styleId="ab">
    <w:name w:val="Table Grid"/>
    <w:basedOn w:val="a1"/>
    <w:uiPriority w:val="59"/>
    <w:rsid w:val="00C1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F7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regiplanetu.ru/categories/obuchenie-detey" TargetMode="External"/><Relationship Id="rId13" Type="http://schemas.openxmlformats.org/officeDocument/2006/relationships/hyperlink" Target="https://minfin.gov.ru/ru/om/fingram/directions/programs/book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mc.hse.ru/primarySchoo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index.php?s=&#1092;&#1080;&#1085;&#1072;&#1085;&#1089;&#1086;&#1074;&#1072;&#1103;+&#1075;&#1088;&#1072;&#1084;&#1086;&#1090;&#1085;&#1086;&#1089;&#1090;&#110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beregiplanetu.ru/categories/obuchenie-detey" TargetMode="External"/><Relationship Id="rId10" Type="http://schemas.openxmlformats.org/officeDocument/2006/relationships/hyperlink" Target="https://minfin.gov.ru/ru/om/fingram/directions/programs/boo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fin.gov.ru/ru/om/fingram/directions/programs/books/" TargetMode="External"/><Relationship Id="rId14" Type="http://schemas.openxmlformats.org/officeDocument/2006/relationships/hyperlink" Target="https://minfin.gov.ru/ru/om/fingram/directions/programs/boo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2020-10-06T14:38:00Z</cp:lastPrinted>
  <dcterms:created xsi:type="dcterms:W3CDTF">2022-08-12T20:05:00Z</dcterms:created>
  <dcterms:modified xsi:type="dcterms:W3CDTF">2022-08-26T13:56:00Z</dcterms:modified>
</cp:coreProperties>
</file>